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298" w:rsidRPr="00986031" w:rsidRDefault="00263365" w:rsidP="00A37298">
      <w:pPr>
        <w:spacing w:line="480" w:lineRule="auto"/>
        <w:rPr>
          <w:rFonts w:ascii="Times New Roman" w:hAnsi="Times New Roman" w:cs="Times New Roman"/>
          <w:color w:val="222222"/>
          <w:sz w:val="24"/>
          <w:szCs w:val="24"/>
          <w:shd w:val="clear" w:color="auto" w:fill="FFFFFF"/>
        </w:rPr>
      </w:pPr>
      <w:r w:rsidRPr="00986031">
        <w:rPr>
          <w:rFonts w:ascii="Times New Roman" w:hAnsi="Times New Roman" w:cs="Times New Roman"/>
          <w:color w:val="222222"/>
          <w:sz w:val="24"/>
          <w:szCs w:val="24"/>
          <w:shd w:val="clear" w:color="auto" w:fill="FFFFFF"/>
        </w:rPr>
        <w:t xml:space="preserve">Student’s name </w:t>
      </w:r>
    </w:p>
    <w:p w:rsidR="00A37298" w:rsidRPr="00986031" w:rsidRDefault="00263365" w:rsidP="00A37298">
      <w:pPr>
        <w:spacing w:line="480" w:lineRule="auto"/>
        <w:rPr>
          <w:rFonts w:ascii="Times New Roman" w:hAnsi="Times New Roman" w:cs="Times New Roman"/>
          <w:color w:val="222222"/>
          <w:sz w:val="24"/>
          <w:szCs w:val="24"/>
          <w:shd w:val="clear" w:color="auto" w:fill="FFFFFF"/>
        </w:rPr>
      </w:pPr>
      <w:r w:rsidRPr="00986031">
        <w:rPr>
          <w:rFonts w:ascii="Times New Roman" w:hAnsi="Times New Roman" w:cs="Times New Roman"/>
          <w:color w:val="222222"/>
          <w:sz w:val="24"/>
          <w:szCs w:val="24"/>
          <w:shd w:val="clear" w:color="auto" w:fill="FFFFFF"/>
        </w:rPr>
        <w:t>Professor’s name</w:t>
      </w:r>
    </w:p>
    <w:p w:rsidR="00A37298" w:rsidRPr="00986031" w:rsidRDefault="00263365" w:rsidP="00A37298">
      <w:pPr>
        <w:spacing w:line="480" w:lineRule="auto"/>
        <w:rPr>
          <w:rFonts w:ascii="Times New Roman" w:hAnsi="Times New Roman" w:cs="Times New Roman"/>
          <w:color w:val="222222"/>
          <w:sz w:val="24"/>
          <w:szCs w:val="24"/>
          <w:shd w:val="clear" w:color="auto" w:fill="FFFFFF"/>
        </w:rPr>
      </w:pPr>
      <w:r w:rsidRPr="00986031">
        <w:rPr>
          <w:rFonts w:ascii="Times New Roman" w:hAnsi="Times New Roman" w:cs="Times New Roman"/>
          <w:color w:val="222222"/>
          <w:sz w:val="24"/>
          <w:szCs w:val="24"/>
          <w:shd w:val="clear" w:color="auto" w:fill="FFFFFF"/>
        </w:rPr>
        <w:t xml:space="preserve">Course </w:t>
      </w:r>
    </w:p>
    <w:p w:rsidR="00A37298" w:rsidRPr="00986031" w:rsidRDefault="00263365" w:rsidP="00A37298">
      <w:pPr>
        <w:spacing w:line="480" w:lineRule="auto"/>
        <w:rPr>
          <w:rFonts w:ascii="Times New Roman" w:hAnsi="Times New Roman" w:cs="Times New Roman"/>
          <w:color w:val="222222"/>
          <w:sz w:val="24"/>
          <w:szCs w:val="24"/>
          <w:shd w:val="clear" w:color="auto" w:fill="FFFFFF"/>
        </w:rPr>
      </w:pPr>
      <w:r w:rsidRPr="00986031">
        <w:rPr>
          <w:rFonts w:ascii="Times New Roman" w:hAnsi="Times New Roman" w:cs="Times New Roman"/>
          <w:color w:val="222222"/>
          <w:sz w:val="24"/>
          <w:szCs w:val="24"/>
          <w:shd w:val="clear" w:color="auto" w:fill="FFFFFF"/>
        </w:rPr>
        <w:t xml:space="preserve">Date  </w:t>
      </w:r>
    </w:p>
    <w:p w:rsidR="004F4841" w:rsidRPr="00986031" w:rsidRDefault="00263365" w:rsidP="004F348B">
      <w:pPr>
        <w:spacing w:line="480" w:lineRule="auto"/>
        <w:jc w:val="center"/>
        <w:rPr>
          <w:rFonts w:ascii="Times New Roman" w:hAnsi="Times New Roman" w:cs="Times New Roman"/>
          <w:color w:val="222222"/>
          <w:sz w:val="24"/>
          <w:szCs w:val="24"/>
          <w:shd w:val="clear" w:color="auto" w:fill="FFFFFF"/>
        </w:rPr>
      </w:pPr>
      <w:r w:rsidRPr="00986031">
        <w:rPr>
          <w:rFonts w:ascii="Times New Roman" w:hAnsi="Times New Roman" w:cs="Times New Roman"/>
          <w:color w:val="222222"/>
          <w:sz w:val="24"/>
          <w:szCs w:val="24"/>
          <w:shd w:val="clear" w:color="auto" w:fill="FFFFFF"/>
        </w:rPr>
        <w:t>Tennessee Williams ‘The Glass Menagerie’</w:t>
      </w:r>
    </w:p>
    <w:p w:rsidR="00F773F9" w:rsidRPr="00986031" w:rsidRDefault="00263365" w:rsidP="00AA7E00">
      <w:pPr>
        <w:spacing w:line="480" w:lineRule="auto"/>
        <w:ind w:firstLine="720"/>
        <w:rPr>
          <w:rFonts w:ascii="Times New Roman" w:hAnsi="Times New Roman" w:cs="Times New Roman"/>
          <w:color w:val="222222"/>
          <w:sz w:val="24"/>
          <w:szCs w:val="24"/>
          <w:shd w:val="clear" w:color="auto" w:fill="FFFFFF"/>
        </w:rPr>
      </w:pPr>
      <w:r w:rsidRPr="00986031">
        <w:rPr>
          <w:rFonts w:ascii="Times New Roman" w:hAnsi="Times New Roman" w:cs="Times New Roman"/>
          <w:color w:val="222222"/>
          <w:sz w:val="24"/>
          <w:szCs w:val="24"/>
          <w:shd w:val="clear" w:color="auto" w:fill="FFFFFF"/>
        </w:rPr>
        <w:t xml:space="preserve">The Glass Menagerie is a classic story designed from America that seeks to narrate a story about a family on matters of bitterness, love, and abandonment. However, the Tennessee Williams play demonstrate to define the author's moments that were beyond the </w:t>
      </w:r>
      <w:r w:rsidRPr="00986031">
        <w:rPr>
          <w:rFonts w:ascii="Times New Roman" w:hAnsi="Times New Roman" w:cs="Times New Roman"/>
          <w:color w:val="222222"/>
          <w:sz w:val="24"/>
          <w:szCs w:val="24"/>
          <w:shd w:val="clear" w:color="auto" w:fill="FFFFFF"/>
        </w:rPr>
        <w:t xml:space="preserve">agonizing drama and its exquisite glass unicorn. The narration is told by a </w:t>
      </w:r>
      <w:r w:rsidR="009027D9" w:rsidRPr="00986031">
        <w:rPr>
          <w:rFonts w:ascii="Times New Roman" w:hAnsi="Times New Roman" w:cs="Times New Roman"/>
          <w:color w:val="222222"/>
          <w:sz w:val="24"/>
          <w:szCs w:val="24"/>
          <w:shd w:val="clear" w:color="auto" w:fill="FFFFFF"/>
        </w:rPr>
        <w:t>central character that views</w:t>
      </w:r>
      <w:r w:rsidRPr="00986031">
        <w:rPr>
          <w:rFonts w:ascii="Times New Roman" w:hAnsi="Times New Roman" w:cs="Times New Roman"/>
          <w:color w:val="222222"/>
          <w:sz w:val="24"/>
          <w:szCs w:val="24"/>
          <w:shd w:val="clear" w:color="auto" w:fill="FFFFFF"/>
        </w:rPr>
        <w:t xml:space="preserve"> events that were presented in the past. </w:t>
      </w:r>
      <w:r w:rsidR="00A1292D" w:rsidRPr="00986031">
        <w:rPr>
          <w:rFonts w:ascii="Times New Roman" w:hAnsi="Times New Roman" w:cs="Times New Roman"/>
          <w:color w:val="222222"/>
          <w:sz w:val="24"/>
          <w:szCs w:val="24"/>
          <w:shd w:val="clear" w:color="auto" w:fill="FFFFFF"/>
        </w:rPr>
        <w:t>According to</w:t>
      </w:r>
      <w:r w:rsidR="00A1292D" w:rsidRPr="00986031">
        <w:rPr>
          <w:rFonts w:ascii="Times New Roman" w:hAnsi="Times New Roman" w:cs="Times New Roman"/>
          <w:sz w:val="24"/>
          <w:szCs w:val="24"/>
        </w:rPr>
        <w:t xml:space="preserve"> AlAqeeL (p. 398-410), t</w:t>
      </w:r>
      <w:r w:rsidRPr="00986031">
        <w:rPr>
          <w:rFonts w:ascii="Times New Roman" w:hAnsi="Times New Roman" w:cs="Times New Roman"/>
          <w:color w:val="222222"/>
          <w:sz w:val="24"/>
          <w:szCs w:val="24"/>
          <w:shd w:val="clear" w:color="auto" w:fill="FFFFFF"/>
        </w:rPr>
        <w:t>he format of the narrative foresees the playwright with more visionary free</w:t>
      </w:r>
      <w:r w:rsidRPr="00986031">
        <w:rPr>
          <w:rFonts w:ascii="Times New Roman" w:hAnsi="Times New Roman" w:cs="Times New Roman"/>
          <w:color w:val="222222"/>
          <w:sz w:val="24"/>
          <w:szCs w:val="24"/>
          <w:shd w:val="clear" w:color="auto" w:fill="FFFFFF"/>
        </w:rPr>
        <w:t xml:space="preserve">dom, as the memories are seen to be </w:t>
      </w:r>
      <w:r w:rsidR="008F0325" w:rsidRPr="00986031">
        <w:rPr>
          <w:rFonts w:ascii="Times New Roman" w:hAnsi="Times New Roman" w:cs="Times New Roman"/>
          <w:color w:val="222222"/>
          <w:sz w:val="24"/>
          <w:szCs w:val="24"/>
          <w:shd w:val="clear" w:color="auto" w:fill="FFFFFF"/>
        </w:rPr>
        <w:t xml:space="preserve">influenced by temporal distance and emotions. William tells that the scene is built on cognizance, and therefore, it's non-realistic. Notably, memory is designed to take a lot of poetic licenses. It, thus, overlooks some important details whereby others are overestimated based on the emotional value of the articles linked with the play, for </w:t>
      </w:r>
      <w:r w:rsidR="00017E4F" w:rsidRPr="00986031">
        <w:rPr>
          <w:rFonts w:ascii="Times New Roman" w:hAnsi="Times New Roman" w:cs="Times New Roman"/>
          <w:color w:val="222222"/>
          <w:sz w:val="24"/>
          <w:szCs w:val="24"/>
          <w:shd w:val="clear" w:color="auto" w:fill="FFFFFF"/>
        </w:rPr>
        <w:t>consciousness</w:t>
      </w:r>
      <w:r w:rsidR="008F0325" w:rsidRPr="00986031">
        <w:rPr>
          <w:rFonts w:ascii="Times New Roman" w:hAnsi="Times New Roman" w:cs="Times New Roman"/>
          <w:color w:val="222222"/>
          <w:sz w:val="24"/>
          <w:szCs w:val="24"/>
          <w:shd w:val="clear" w:color="auto" w:fill="FFFFFF"/>
        </w:rPr>
        <w:t xml:space="preserve"> is positioned </w:t>
      </w:r>
      <w:r w:rsidR="00B037C5">
        <w:rPr>
          <w:rFonts w:ascii="Times New Roman" w:hAnsi="Times New Roman" w:cs="Times New Roman"/>
          <w:color w:val="222222"/>
          <w:sz w:val="24"/>
          <w:szCs w:val="24"/>
          <w:shd w:val="clear" w:color="auto" w:fill="FFFFFF"/>
        </w:rPr>
        <w:t>principally in the heart</w:t>
      </w:r>
      <w:r w:rsidRPr="00986031">
        <w:rPr>
          <w:rFonts w:ascii="Times New Roman" w:hAnsi="Times New Roman" w:cs="Times New Roman"/>
          <w:color w:val="222222"/>
          <w:sz w:val="24"/>
          <w:szCs w:val="24"/>
          <w:shd w:val="clear" w:color="auto" w:fill="FFFFFF"/>
        </w:rPr>
        <w:t xml:space="preserve">. </w:t>
      </w:r>
      <w:r w:rsidR="009027D9" w:rsidRPr="00986031">
        <w:rPr>
          <w:rFonts w:ascii="Times New Roman" w:hAnsi="Times New Roman" w:cs="Times New Roman"/>
          <w:color w:val="222222"/>
          <w:sz w:val="24"/>
          <w:szCs w:val="24"/>
          <w:shd w:val="clear" w:color="auto" w:fill="FFFFFF"/>
        </w:rPr>
        <w:t>We have transformed into a less tolerant as a result of other human beings letting alone other species. Being encountered with anxiety can be established to be the key determining factor in causing troubles, and individuals graded to have a higher intelligent quotient will go a long way to maintain the anxiety towards the general public</w:t>
      </w:r>
      <w:r w:rsidR="001D4D79" w:rsidRPr="00986031">
        <w:rPr>
          <w:rFonts w:ascii="Times New Roman" w:hAnsi="Times New Roman" w:cs="Times New Roman"/>
          <w:color w:val="222222"/>
          <w:sz w:val="24"/>
          <w:szCs w:val="24"/>
          <w:shd w:val="clear" w:color="auto" w:fill="FFFFFF"/>
        </w:rPr>
        <w:t xml:space="preserve"> </w:t>
      </w:r>
      <w:r w:rsidR="001D4D79" w:rsidRPr="00986031">
        <w:rPr>
          <w:rFonts w:ascii="Times New Roman" w:hAnsi="Times New Roman" w:cs="Times New Roman"/>
          <w:color w:val="000000"/>
          <w:sz w:val="24"/>
          <w:szCs w:val="24"/>
          <w:shd w:val="clear" w:color="auto" w:fill="FFFFFF"/>
        </w:rPr>
        <w:t>("Understanding The Marketing Mix Concept – 4Ps")</w:t>
      </w:r>
      <w:r w:rsidR="009027D9" w:rsidRPr="00986031">
        <w:rPr>
          <w:rFonts w:ascii="Times New Roman" w:hAnsi="Times New Roman" w:cs="Times New Roman"/>
          <w:color w:val="222222"/>
          <w:sz w:val="24"/>
          <w:szCs w:val="24"/>
          <w:shd w:val="clear" w:color="auto" w:fill="FFFFFF"/>
        </w:rPr>
        <w:t>.</w:t>
      </w:r>
    </w:p>
    <w:p w:rsidR="004C7220" w:rsidRPr="00986031" w:rsidRDefault="00263365" w:rsidP="004C7220">
      <w:pPr>
        <w:spacing w:line="480" w:lineRule="auto"/>
        <w:ind w:firstLine="720"/>
        <w:rPr>
          <w:rFonts w:ascii="Times New Roman" w:hAnsi="Times New Roman" w:cs="Times New Roman"/>
          <w:color w:val="222222"/>
          <w:sz w:val="24"/>
          <w:szCs w:val="24"/>
          <w:shd w:val="clear" w:color="auto" w:fill="FFFFFF"/>
        </w:rPr>
      </w:pPr>
      <w:r w:rsidRPr="00986031">
        <w:rPr>
          <w:rFonts w:ascii="Times New Roman" w:hAnsi="Times New Roman" w:cs="Times New Roman"/>
          <w:color w:val="222222"/>
          <w:sz w:val="24"/>
          <w:szCs w:val="24"/>
          <w:shd w:val="clear" w:color="auto" w:fill="FFFFFF"/>
        </w:rPr>
        <w:t xml:space="preserve">Social media has been established to be dangerous and inauthentic. People are free to share their thoughts, lives, and feelings publicly. From complaints on fake news being </w:t>
      </w:r>
      <w:r w:rsidRPr="00986031">
        <w:rPr>
          <w:rFonts w:ascii="Times New Roman" w:hAnsi="Times New Roman" w:cs="Times New Roman"/>
          <w:color w:val="222222"/>
          <w:sz w:val="24"/>
          <w:szCs w:val="24"/>
          <w:shd w:val="clear" w:color="auto" w:fill="FFFFFF"/>
        </w:rPr>
        <w:t xml:space="preserve">channeled to the general public through social media platforms, issues raised due to the rise of bots, dummy followers as well as other trolls. </w:t>
      </w:r>
      <w:r w:rsidR="00936EE8" w:rsidRPr="00986031">
        <w:rPr>
          <w:rFonts w:ascii="Times New Roman" w:hAnsi="Times New Roman" w:cs="Times New Roman"/>
          <w:color w:val="222222"/>
          <w:sz w:val="24"/>
          <w:szCs w:val="24"/>
          <w:shd w:val="clear" w:color="auto" w:fill="FFFFFF"/>
        </w:rPr>
        <w:t xml:space="preserve">It is challenging to understand who, what </w:t>
      </w:r>
      <w:r w:rsidR="00936EE8" w:rsidRPr="00986031">
        <w:rPr>
          <w:rFonts w:ascii="Times New Roman" w:hAnsi="Times New Roman" w:cs="Times New Roman"/>
          <w:color w:val="222222"/>
          <w:sz w:val="24"/>
          <w:szCs w:val="24"/>
          <w:shd w:val="clear" w:color="auto" w:fill="FFFFFF"/>
        </w:rPr>
        <w:lastRenderedPageBreak/>
        <w:t xml:space="preserve">and where to trust. Before initiating to make changes in problems resulting from the use of media platforms, first, we have to start by refusing to automatically believe that better, self-asserting technology to solve the problem. However, technology is not the underlying cause of the problem, </w:t>
      </w:r>
      <w:r w:rsidRPr="00986031">
        <w:rPr>
          <w:rFonts w:ascii="Times New Roman" w:hAnsi="Times New Roman" w:cs="Times New Roman"/>
          <w:color w:val="222222"/>
          <w:sz w:val="24"/>
          <w:szCs w:val="24"/>
          <w:shd w:val="clear" w:color="auto" w:fill="FFFFFF"/>
        </w:rPr>
        <w:t>although it is the symptom of t</w:t>
      </w:r>
      <w:r w:rsidRPr="00986031">
        <w:rPr>
          <w:rFonts w:ascii="Times New Roman" w:hAnsi="Times New Roman" w:cs="Times New Roman"/>
          <w:color w:val="222222"/>
          <w:sz w:val="24"/>
          <w:szCs w:val="24"/>
          <w:shd w:val="clear" w:color="auto" w:fill="FFFFFF"/>
        </w:rPr>
        <w:t xml:space="preserve">he more significant issue. Almost every social media user has infected with a common problem that its nature causes people to be fake. </w:t>
      </w:r>
      <w:r w:rsidR="001D018C" w:rsidRPr="00986031">
        <w:rPr>
          <w:rFonts w:ascii="Times New Roman" w:hAnsi="Times New Roman" w:cs="Times New Roman"/>
          <w:color w:val="222222"/>
          <w:sz w:val="24"/>
          <w:szCs w:val="24"/>
          <w:shd w:val="clear" w:color="auto" w:fill="FFFFFF"/>
        </w:rPr>
        <w:t>The evidence that transpired in the manufacture of projects has been established to create a bigger problem that has been endorsed by many studies supplementing depression at the teenage level and creating anxiety with extensive use of social media.</w:t>
      </w:r>
    </w:p>
    <w:p w:rsidR="00D80480" w:rsidRDefault="00263365" w:rsidP="00F773F9">
      <w:pPr>
        <w:spacing w:line="480" w:lineRule="auto"/>
        <w:ind w:firstLine="720"/>
        <w:rPr>
          <w:rFonts w:ascii="Times New Roman" w:hAnsi="Times New Roman" w:cs="Times New Roman"/>
          <w:color w:val="222222"/>
          <w:sz w:val="24"/>
          <w:szCs w:val="24"/>
          <w:shd w:val="clear" w:color="auto" w:fill="FFFFFF"/>
        </w:rPr>
      </w:pPr>
      <w:r w:rsidRPr="00986031">
        <w:rPr>
          <w:rFonts w:ascii="Times New Roman" w:hAnsi="Times New Roman" w:cs="Times New Roman"/>
          <w:color w:val="222222"/>
          <w:sz w:val="24"/>
          <w:szCs w:val="24"/>
          <w:shd w:val="clear" w:color="auto" w:fill="FFFFFF"/>
        </w:rPr>
        <w:t>The theme is seen to be established very quickly. The opening paragraph of the play outlines the illusions that are set to take</w:t>
      </w:r>
      <w:r w:rsidRPr="00986031">
        <w:rPr>
          <w:rFonts w:ascii="Times New Roman" w:hAnsi="Times New Roman" w:cs="Times New Roman"/>
          <w:color w:val="222222"/>
          <w:sz w:val="24"/>
          <w:szCs w:val="24"/>
          <w:shd w:val="clear" w:color="auto" w:fill="FFFFFF"/>
        </w:rPr>
        <w:t xml:space="preserve"> place, </w:t>
      </w:r>
      <w:r w:rsidR="007B6DA0" w:rsidRPr="00986031">
        <w:rPr>
          <w:rFonts w:ascii="Times New Roman" w:hAnsi="Times New Roman" w:cs="Times New Roman"/>
          <w:color w:val="222222"/>
          <w:sz w:val="24"/>
          <w:szCs w:val="24"/>
          <w:shd w:val="clear" w:color="auto" w:fill="FFFFFF"/>
        </w:rPr>
        <w:t>“</w:t>
      </w:r>
      <w:r w:rsidRPr="00986031">
        <w:rPr>
          <w:rFonts w:ascii="Times New Roman" w:hAnsi="Times New Roman" w:cs="Times New Roman"/>
          <w:color w:val="222222"/>
          <w:sz w:val="24"/>
          <w:szCs w:val="24"/>
          <w:shd w:val="clear" w:color="auto" w:fill="FFFFFF"/>
        </w:rPr>
        <w:t>But I am the opposite of a stage musician</w:t>
      </w:r>
      <w:r w:rsidR="007B6DA0" w:rsidRPr="00986031">
        <w:rPr>
          <w:rFonts w:ascii="Times New Roman" w:hAnsi="Times New Roman" w:cs="Times New Roman"/>
          <w:color w:val="222222"/>
          <w:sz w:val="24"/>
          <w:szCs w:val="24"/>
          <w:shd w:val="clear" w:color="auto" w:fill="FFFFFF"/>
        </w:rPr>
        <w:t xml:space="preserve">." The author gives a framework of fantasy that creates a picture of truth, as stated in the play, </w:t>
      </w:r>
      <w:r w:rsidR="004E1F6E" w:rsidRPr="00986031">
        <w:rPr>
          <w:rFonts w:ascii="Times New Roman" w:hAnsi="Times New Roman" w:cs="Times New Roman"/>
          <w:color w:val="222222"/>
          <w:sz w:val="24"/>
          <w:szCs w:val="24"/>
          <w:shd w:val="clear" w:color="auto" w:fill="FFFFFF"/>
        </w:rPr>
        <w:t>“I</w:t>
      </w:r>
      <w:r w:rsidR="007B6DA0" w:rsidRPr="00986031">
        <w:rPr>
          <w:rFonts w:ascii="Times New Roman" w:hAnsi="Times New Roman" w:cs="Times New Roman"/>
          <w:color w:val="222222"/>
          <w:sz w:val="24"/>
          <w:szCs w:val="24"/>
          <w:shd w:val="clear" w:color="auto" w:fill="FFFFFF"/>
        </w:rPr>
        <w:t xml:space="preserve"> give you the truth in the pleasant disguise of illusion</w:t>
      </w:r>
      <w:r w:rsidR="004E1F6E" w:rsidRPr="00986031">
        <w:rPr>
          <w:rFonts w:ascii="Times New Roman" w:hAnsi="Times New Roman" w:cs="Times New Roman"/>
          <w:color w:val="222222"/>
          <w:sz w:val="24"/>
          <w:szCs w:val="24"/>
          <w:shd w:val="clear" w:color="auto" w:fill="FFFFFF"/>
        </w:rPr>
        <w:t xml:space="preserve">" (1866). </w:t>
      </w:r>
      <w:r w:rsidRPr="00986031">
        <w:rPr>
          <w:rFonts w:ascii="Times New Roman" w:hAnsi="Times New Roman" w:cs="Times New Roman"/>
          <w:color w:val="222222"/>
          <w:sz w:val="24"/>
          <w:szCs w:val="24"/>
          <w:shd w:val="clear" w:color="auto" w:fill="FFFFFF"/>
        </w:rPr>
        <w:t>In a brief statement, the author's tale</w:t>
      </w:r>
      <w:r w:rsidRPr="00986031">
        <w:rPr>
          <w:rFonts w:ascii="Times New Roman" w:hAnsi="Times New Roman" w:cs="Times New Roman"/>
          <w:color w:val="222222"/>
          <w:sz w:val="24"/>
          <w:szCs w:val="24"/>
          <w:shd w:val="clear" w:color="auto" w:fill="FFFFFF"/>
        </w:rPr>
        <w:t xml:space="preserve"> is based on the lives entitled to three family members who do not acquire social skills, and it is for this reason that they are seen to be stack between realism and fantasy. Although the husband to Amanda left his wife to take the lead in family responsi</w:t>
      </w:r>
      <w:r w:rsidRPr="00986031">
        <w:rPr>
          <w:rFonts w:ascii="Times New Roman" w:hAnsi="Times New Roman" w:cs="Times New Roman"/>
          <w:color w:val="222222"/>
          <w:sz w:val="24"/>
          <w:szCs w:val="24"/>
          <w:shd w:val="clear" w:color="auto" w:fill="FFFFFF"/>
        </w:rPr>
        <w:t>bilities, she is not willing to accept her current situation. She continues to get along with the American dream, whereby every individual is thought to have a posh life. Besides, she flashbacks on the previous experience whereby her family had great wealt</w:t>
      </w:r>
      <w:r w:rsidRPr="00986031">
        <w:rPr>
          <w:rFonts w:ascii="Times New Roman" w:hAnsi="Times New Roman" w:cs="Times New Roman"/>
          <w:color w:val="222222"/>
          <w:sz w:val="24"/>
          <w:szCs w:val="24"/>
          <w:shd w:val="clear" w:color="auto" w:fill="FFFFFF"/>
        </w:rPr>
        <w:t>h. Surprisingly, Amanda brainstorms her son to take a step in financial responsibility, which encourages him to dream about how to survive without family support. Lately, Laura withdraws from other people due to her disability, and she becomes captivated w</w:t>
      </w:r>
      <w:r w:rsidRPr="00986031">
        <w:rPr>
          <w:rFonts w:ascii="Times New Roman" w:hAnsi="Times New Roman" w:cs="Times New Roman"/>
          <w:color w:val="222222"/>
          <w:sz w:val="24"/>
          <w:szCs w:val="24"/>
          <w:shd w:val="clear" w:color="auto" w:fill="FFFFFF"/>
        </w:rPr>
        <w:t>ith her glass of menagerie. Therefore, the three characters have no other option left rather than coming out of their swaddles to be faced with real-life</w:t>
      </w:r>
      <w:r w:rsidR="009F6C72" w:rsidRPr="00986031">
        <w:rPr>
          <w:rFonts w:ascii="Times New Roman" w:hAnsi="Times New Roman" w:cs="Times New Roman"/>
          <w:color w:val="222222"/>
          <w:sz w:val="24"/>
          <w:szCs w:val="24"/>
          <w:shd w:val="clear" w:color="auto" w:fill="FFFFFF"/>
        </w:rPr>
        <w:t xml:space="preserve"> (</w:t>
      </w:r>
      <w:r w:rsidR="00AC0AA4" w:rsidRPr="00986031">
        <w:rPr>
          <w:rFonts w:ascii="Times New Roman" w:hAnsi="Times New Roman" w:cs="Times New Roman"/>
          <w:color w:val="222222"/>
          <w:sz w:val="24"/>
          <w:szCs w:val="24"/>
          <w:shd w:val="clear" w:color="auto" w:fill="FFFFFF"/>
        </w:rPr>
        <w:t>Williams</w:t>
      </w:r>
      <w:r w:rsidR="009F6C72" w:rsidRPr="00986031">
        <w:rPr>
          <w:rFonts w:ascii="Times New Roman" w:hAnsi="Times New Roman" w:cs="Times New Roman"/>
          <w:color w:val="222222"/>
          <w:sz w:val="24"/>
          <w:szCs w:val="24"/>
          <w:shd w:val="clear" w:color="auto" w:fill="FFFFFF"/>
        </w:rPr>
        <w:t>, p. 137)</w:t>
      </w:r>
      <w:r w:rsidRPr="00986031">
        <w:rPr>
          <w:rFonts w:ascii="Times New Roman" w:hAnsi="Times New Roman" w:cs="Times New Roman"/>
          <w:color w:val="222222"/>
          <w:sz w:val="24"/>
          <w:szCs w:val="24"/>
          <w:shd w:val="clear" w:color="auto" w:fill="FFFFFF"/>
        </w:rPr>
        <w:t>.</w:t>
      </w:r>
    </w:p>
    <w:p w:rsidR="00335460" w:rsidRPr="00986031" w:rsidRDefault="00263365" w:rsidP="00F773F9">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w:t>
      </w:r>
      <w:r w:rsidR="00B037C5">
        <w:rPr>
          <w:rFonts w:ascii="Times New Roman" w:hAnsi="Times New Roman" w:cs="Times New Roman"/>
          <w:color w:val="222222"/>
          <w:sz w:val="24"/>
          <w:szCs w:val="24"/>
          <w:shd w:val="clear" w:color="auto" w:fill="FFFFFF"/>
        </w:rPr>
        <w:t xml:space="preserve">social media also has a non-real side of it. It would not be worthwhile to highlight the positive side of it if we want to stay grounded to reality. This is influenced by political </w:t>
      </w:r>
      <w:r w:rsidR="00B037C5">
        <w:rPr>
          <w:rFonts w:ascii="Times New Roman" w:hAnsi="Times New Roman" w:cs="Times New Roman"/>
          <w:color w:val="222222"/>
          <w:sz w:val="24"/>
          <w:szCs w:val="24"/>
          <w:shd w:val="clear" w:color="auto" w:fill="FFFFFF"/>
        </w:rPr>
        <w:lastRenderedPageBreak/>
        <w:t>tirades, hiding behind anonymity, holding many talks without action, and amplified ignorance.</w:t>
      </w:r>
    </w:p>
    <w:p w:rsidR="00D80480" w:rsidRPr="00986031" w:rsidRDefault="00263365" w:rsidP="00D80480">
      <w:pPr>
        <w:spacing w:line="480" w:lineRule="auto"/>
        <w:ind w:firstLine="720"/>
        <w:jc w:val="center"/>
        <w:rPr>
          <w:rFonts w:ascii="Times New Roman" w:hAnsi="Times New Roman" w:cs="Times New Roman"/>
          <w:b/>
          <w:color w:val="222222"/>
          <w:sz w:val="24"/>
          <w:szCs w:val="24"/>
          <w:shd w:val="clear" w:color="auto" w:fill="FFFFFF"/>
        </w:rPr>
      </w:pPr>
      <w:r w:rsidRPr="00986031">
        <w:rPr>
          <w:rFonts w:ascii="Times New Roman" w:hAnsi="Times New Roman" w:cs="Times New Roman"/>
          <w:b/>
          <w:color w:val="222222"/>
          <w:sz w:val="24"/>
          <w:szCs w:val="24"/>
          <w:shd w:val="clear" w:color="auto" w:fill="FFFFFF"/>
        </w:rPr>
        <w:t>Making the case to its relevance today</w:t>
      </w:r>
    </w:p>
    <w:p w:rsidR="00E02A4E" w:rsidRPr="00986031" w:rsidRDefault="00263365" w:rsidP="009F6C72">
      <w:pPr>
        <w:spacing w:line="480" w:lineRule="auto"/>
        <w:ind w:firstLine="720"/>
        <w:rPr>
          <w:rFonts w:ascii="Times New Roman" w:hAnsi="Times New Roman" w:cs="Times New Roman"/>
          <w:color w:val="222222"/>
          <w:sz w:val="24"/>
          <w:szCs w:val="24"/>
          <w:shd w:val="clear" w:color="auto" w:fill="FFFFFF"/>
        </w:rPr>
      </w:pPr>
      <w:r w:rsidRPr="00986031">
        <w:rPr>
          <w:rFonts w:ascii="Times New Roman" w:hAnsi="Times New Roman" w:cs="Times New Roman"/>
          <w:color w:val="000000"/>
          <w:sz w:val="24"/>
          <w:szCs w:val="24"/>
          <w:shd w:val="clear" w:color="auto" w:fill="FFFFFF"/>
        </w:rPr>
        <w:t>T</w:t>
      </w:r>
      <w:r w:rsidR="001D5C7D" w:rsidRPr="00986031">
        <w:rPr>
          <w:rFonts w:ascii="Times New Roman" w:hAnsi="Times New Roman" w:cs="Times New Roman"/>
          <w:color w:val="222222"/>
          <w:sz w:val="24"/>
          <w:szCs w:val="24"/>
          <w:shd w:val="clear" w:color="auto" w:fill="FFFFFF"/>
        </w:rPr>
        <w:t xml:space="preserve">here is the case of a patient who chooses to attempt committing suicide, which is established as an ethical dilemma case study. The patient had given up on life due to his critical condition and </w:t>
      </w:r>
      <w:r w:rsidR="002E09BA" w:rsidRPr="00986031">
        <w:rPr>
          <w:rFonts w:ascii="Times New Roman" w:hAnsi="Times New Roman" w:cs="Times New Roman"/>
          <w:color w:val="222222"/>
          <w:sz w:val="24"/>
          <w:szCs w:val="24"/>
          <w:shd w:val="clear" w:color="auto" w:fill="FFFFFF"/>
        </w:rPr>
        <w:t>was not willing to accept being in a painful situation for the rest of her life. It is for this reason that he chooses to terminate his life. In a case like this, the nurses are faced with more ethical dilemmas in their line of duty to save the life of hailing patients, especially when they are concerned in taking care of a sick person whose life is at the end of life. The case study exhibits an ethical dilemma when the practitioners are monitoring the end stage of contentious prostate cancer that affected Mr. Green, who had the thoughts of committing suicide and requested the nurse that she preserves it as a secrete in Brisbane in Australia, QLD.</w:t>
      </w:r>
      <w:r w:rsidR="009C07F9" w:rsidRPr="00986031">
        <w:rPr>
          <w:rFonts w:ascii="Times New Roman" w:hAnsi="Times New Roman" w:cs="Times New Roman"/>
          <w:color w:val="222222"/>
          <w:sz w:val="24"/>
          <w:szCs w:val="24"/>
          <w:shd w:val="clear" w:color="auto" w:fill="FFFFFF"/>
        </w:rPr>
        <w:t xml:space="preserve"> However, the health staff exposed the patient's request to the other nurses on attempting to commit the act of self-immolation. </w:t>
      </w:r>
    </w:p>
    <w:p w:rsidR="00734E87" w:rsidRPr="00986031" w:rsidRDefault="00263365" w:rsidP="00B037C5">
      <w:pPr>
        <w:spacing w:line="480" w:lineRule="auto"/>
        <w:ind w:firstLine="720"/>
        <w:rPr>
          <w:rFonts w:ascii="Times New Roman" w:hAnsi="Times New Roman" w:cs="Times New Roman"/>
          <w:color w:val="222222"/>
          <w:sz w:val="24"/>
          <w:szCs w:val="24"/>
          <w:shd w:val="clear" w:color="auto" w:fill="FFFFFF"/>
        </w:rPr>
      </w:pPr>
      <w:r w:rsidRPr="00986031">
        <w:rPr>
          <w:rFonts w:ascii="Times New Roman" w:hAnsi="Times New Roman" w:cs="Times New Roman"/>
          <w:color w:val="222222"/>
          <w:sz w:val="24"/>
          <w:szCs w:val="24"/>
          <w:shd w:val="clear" w:color="auto" w:fill="FFFFFF"/>
        </w:rPr>
        <w:t>In conclusion, the play is a reflection of life being experienced in the contemporary world. People are faced with life challenges. Surprising, they are not willing to accept the reality and look for an alternative to live in a way life be</w:t>
      </w:r>
      <w:r w:rsidRPr="00986031">
        <w:rPr>
          <w:rFonts w:ascii="Times New Roman" w:hAnsi="Times New Roman" w:cs="Times New Roman"/>
          <w:color w:val="222222"/>
          <w:sz w:val="24"/>
          <w:szCs w:val="24"/>
          <w:shd w:val="clear" w:color="auto" w:fill="FFFFFF"/>
        </w:rPr>
        <w:t>st fits them. To survive through the hardships of life, self-reflection on how to do it. Self-reflection is the way to outdo with roadblocks and become aware of the things that hinder an individual from moving forward and then undertake them by finding a s</w:t>
      </w:r>
      <w:r w:rsidRPr="00986031">
        <w:rPr>
          <w:rFonts w:ascii="Times New Roman" w:hAnsi="Times New Roman" w:cs="Times New Roman"/>
          <w:color w:val="222222"/>
          <w:sz w:val="24"/>
          <w:szCs w:val="24"/>
          <w:shd w:val="clear" w:color="auto" w:fill="FFFFFF"/>
        </w:rPr>
        <w:t>uitable solution. The best way to do about it is by highlighting it into a personal journal for a quick check-up.</w:t>
      </w:r>
    </w:p>
    <w:p w:rsidR="00734E87" w:rsidRPr="00986031" w:rsidRDefault="00734E87" w:rsidP="00A37298">
      <w:pPr>
        <w:spacing w:line="480" w:lineRule="auto"/>
        <w:ind w:firstLine="720"/>
        <w:jc w:val="center"/>
        <w:rPr>
          <w:rFonts w:ascii="Times New Roman" w:hAnsi="Times New Roman" w:cs="Times New Roman"/>
          <w:color w:val="222222"/>
          <w:sz w:val="24"/>
          <w:szCs w:val="24"/>
          <w:shd w:val="clear" w:color="auto" w:fill="FFFFFF"/>
        </w:rPr>
      </w:pPr>
    </w:p>
    <w:p w:rsidR="00AA7E00" w:rsidRDefault="00AA7E00" w:rsidP="00A37298">
      <w:pPr>
        <w:spacing w:line="480" w:lineRule="auto"/>
        <w:ind w:firstLine="720"/>
        <w:jc w:val="center"/>
        <w:rPr>
          <w:rFonts w:ascii="Times New Roman" w:hAnsi="Times New Roman" w:cs="Times New Roman"/>
          <w:color w:val="222222"/>
          <w:sz w:val="24"/>
          <w:szCs w:val="24"/>
          <w:shd w:val="clear" w:color="auto" w:fill="FFFFFF"/>
        </w:rPr>
      </w:pPr>
    </w:p>
    <w:p w:rsidR="00AA7E00" w:rsidRDefault="00AA7E00" w:rsidP="00A37298">
      <w:pPr>
        <w:spacing w:line="480" w:lineRule="auto"/>
        <w:ind w:firstLine="720"/>
        <w:jc w:val="center"/>
        <w:rPr>
          <w:rFonts w:ascii="Times New Roman" w:hAnsi="Times New Roman" w:cs="Times New Roman"/>
          <w:color w:val="222222"/>
          <w:sz w:val="24"/>
          <w:szCs w:val="24"/>
          <w:shd w:val="clear" w:color="auto" w:fill="FFFFFF"/>
        </w:rPr>
      </w:pPr>
    </w:p>
    <w:p w:rsidR="00A37298" w:rsidRPr="00986031" w:rsidRDefault="00263365" w:rsidP="00A37298">
      <w:pPr>
        <w:spacing w:line="480" w:lineRule="auto"/>
        <w:ind w:firstLine="720"/>
        <w:jc w:val="center"/>
        <w:rPr>
          <w:rFonts w:ascii="Times New Roman" w:hAnsi="Times New Roman" w:cs="Times New Roman"/>
          <w:color w:val="222222"/>
          <w:sz w:val="24"/>
          <w:szCs w:val="24"/>
          <w:shd w:val="clear" w:color="auto" w:fill="FFFFFF"/>
        </w:rPr>
      </w:pPr>
      <w:bookmarkStart w:id="0" w:name="_GoBack"/>
      <w:bookmarkEnd w:id="0"/>
      <w:r w:rsidRPr="00986031">
        <w:rPr>
          <w:rFonts w:ascii="Times New Roman" w:hAnsi="Times New Roman" w:cs="Times New Roman"/>
          <w:color w:val="222222"/>
          <w:sz w:val="24"/>
          <w:szCs w:val="24"/>
          <w:shd w:val="clear" w:color="auto" w:fill="FFFFFF"/>
        </w:rPr>
        <w:lastRenderedPageBreak/>
        <w:t>Works Cited</w:t>
      </w:r>
    </w:p>
    <w:p w:rsidR="00A1292D" w:rsidRPr="00986031" w:rsidRDefault="00263365" w:rsidP="00A1292D">
      <w:pPr>
        <w:spacing w:line="480" w:lineRule="auto"/>
        <w:ind w:left="1004" w:hanging="720"/>
        <w:rPr>
          <w:rFonts w:ascii="Times New Roman" w:hAnsi="Times New Roman" w:cs="Times New Roman"/>
          <w:sz w:val="24"/>
          <w:szCs w:val="24"/>
        </w:rPr>
      </w:pPr>
      <w:r w:rsidRPr="00986031">
        <w:rPr>
          <w:rFonts w:ascii="Times New Roman" w:hAnsi="Times New Roman" w:cs="Times New Roman"/>
          <w:sz w:val="24"/>
          <w:szCs w:val="24"/>
        </w:rPr>
        <w:t>Gerald Weales. Tennessee Williams's "Lost" Play American Literature</w:t>
      </w:r>
    </w:p>
    <w:p w:rsidR="009F6C72" w:rsidRPr="00986031" w:rsidRDefault="00263365" w:rsidP="00A1292D">
      <w:pPr>
        <w:spacing w:line="480" w:lineRule="auto"/>
        <w:ind w:left="1004" w:hanging="720"/>
        <w:rPr>
          <w:rFonts w:ascii="Times New Roman" w:hAnsi="Times New Roman" w:cs="Times New Roman"/>
          <w:sz w:val="24"/>
          <w:szCs w:val="24"/>
        </w:rPr>
      </w:pPr>
      <w:r w:rsidRPr="00986031">
        <w:rPr>
          <w:rFonts w:ascii="Times New Roman" w:hAnsi="Times New Roman" w:cs="Times New Roman"/>
          <w:sz w:val="24"/>
          <w:szCs w:val="24"/>
        </w:rPr>
        <w:t xml:space="preserve">Ohood Saleh AlAqeeL. Escaping Reality in Tennessee </w:t>
      </w:r>
      <w:r w:rsidRPr="00986031">
        <w:rPr>
          <w:rFonts w:ascii="Times New Roman" w:hAnsi="Times New Roman" w:cs="Times New Roman"/>
          <w:sz w:val="24"/>
          <w:szCs w:val="24"/>
        </w:rPr>
        <w:t>Williams's The Glass Menagerie (1944), A Streetcar Name</w:t>
      </w:r>
      <w:r w:rsidR="00A1292D" w:rsidRPr="00986031">
        <w:rPr>
          <w:rFonts w:ascii="Times New Roman" w:hAnsi="Times New Roman" w:cs="Times New Roman"/>
          <w:sz w:val="24"/>
          <w:szCs w:val="24"/>
        </w:rPr>
        <w:t>d Desire (1947), and Cat On A New York</w:t>
      </w:r>
      <w:r w:rsidRPr="00986031">
        <w:rPr>
          <w:rFonts w:ascii="Times New Roman" w:hAnsi="Times New Roman" w:cs="Times New Roman"/>
          <w:sz w:val="24"/>
          <w:szCs w:val="24"/>
        </w:rPr>
        <w:t>: Library of America, (2005). PP. 398-41O</w:t>
      </w:r>
    </w:p>
    <w:p w:rsidR="009F6C72" w:rsidRPr="00986031" w:rsidRDefault="00263365" w:rsidP="00A1292D">
      <w:pPr>
        <w:spacing w:line="480" w:lineRule="auto"/>
        <w:ind w:left="1004" w:hanging="720"/>
        <w:rPr>
          <w:rFonts w:ascii="Times New Roman" w:hAnsi="Times New Roman" w:cs="Times New Roman"/>
          <w:sz w:val="24"/>
          <w:szCs w:val="24"/>
        </w:rPr>
      </w:pPr>
      <w:r w:rsidRPr="00986031">
        <w:rPr>
          <w:rFonts w:ascii="Times New Roman" w:hAnsi="Times New Roman" w:cs="Times New Roman"/>
          <w:sz w:val="24"/>
          <w:szCs w:val="24"/>
        </w:rPr>
        <w:t>Tennessee Williams. The Glass Menagerie by Tennessee Williams, 1987, Signet edition, Mass Market. It won the New York Dra</w:t>
      </w:r>
      <w:r w:rsidRPr="00986031">
        <w:rPr>
          <w:rFonts w:ascii="Times New Roman" w:hAnsi="Times New Roman" w:cs="Times New Roman"/>
          <w:sz w:val="24"/>
          <w:szCs w:val="24"/>
        </w:rPr>
        <w:t>ma Critics Circle Award and enjoyed a long ... that can so quickly be shattered into jagged pieces, as illusion is destroyed by reality. (1987). PP 137</w:t>
      </w:r>
    </w:p>
    <w:p w:rsidR="001D4D79" w:rsidRPr="00986031" w:rsidRDefault="00263365" w:rsidP="001D4D79">
      <w:pPr>
        <w:spacing w:line="480" w:lineRule="auto"/>
        <w:ind w:left="1004" w:hanging="720"/>
        <w:rPr>
          <w:rFonts w:ascii="Times New Roman" w:hAnsi="Times New Roman" w:cs="Times New Roman"/>
          <w:sz w:val="24"/>
          <w:szCs w:val="24"/>
        </w:rPr>
      </w:pPr>
      <w:r w:rsidRPr="00986031">
        <w:rPr>
          <w:rFonts w:ascii="Times New Roman" w:hAnsi="Times New Roman" w:cs="Times New Roman"/>
          <w:sz w:val="24"/>
          <w:szCs w:val="24"/>
        </w:rPr>
        <w:t>Vol. 37, No. 3 (Nov. 1965), pp. 321-323 Published by Duke University Press https://www.jstor.org/stable/</w:t>
      </w:r>
      <w:r w:rsidRPr="00986031">
        <w:rPr>
          <w:rFonts w:ascii="Times New Roman" w:hAnsi="Times New Roman" w:cs="Times New Roman"/>
          <w:sz w:val="24"/>
          <w:szCs w:val="24"/>
        </w:rPr>
        <w:t>2923267</w:t>
      </w:r>
    </w:p>
    <w:p w:rsidR="001D4D79" w:rsidRPr="00986031" w:rsidRDefault="00263365" w:rsidP="001D4D79">
      <w:pPr>
        <w:spacing w:line="480" w:lineRule="auto"/>
        <w:ind w:left="1004" w:hanging="720"/>
        <w:rPr>
          <w:rFonts w:ascii="Times New Roman" w:hAnsi="Times New Roman" w:cs="Times New Roman"/>
          <w:sz w:val="24"/>
          <w:szCs w:val="24"/>
        </w:rPr>
      </w:pPr>
      <w:r w:rsidRPr="00986031">
        <w:rPr>
          <w:rFonts w:ascii="Times New Roman" w:hAnsi="Times New Roman" w:cs="Times New Roman"/>
          <w:sz w:val="24"/>
          <w:szCs w:val="24"/>
        </w:rPr>
        <w:t>“We Are Living Inner-Material World; Today's Consumers Are Interested in Gratifying Their Emotions Not Justifying Their Purchases, Tim Greenhalgh Reckons.” Brand Strategy, 2000, p. 4.</w:t>
      </w:r>
    </w:p>
    <w:p w:rsidR="001D4D79" w:rsidRPr="00986031" w:rsidRDefault="001D4D79" w:rsidP="00A1292D">
      <w:pPr>
        <w:spacing w:line="480" w:lineRule="auto"/>
        <w:ind w:left="1004" w:hanging="720"/>
        <w:rPr>
          <w:rFonts w:ascii="Times New Roman" w:hAnsi="Times New Roman" w:cs="Times New Roman"/>
          <w:sz w:val="24"/>
          <w:szCs w:val="24"/>
        </w:rPr>
      </w:pPr>
    </w:p>
    <w:p w:rsidR="00A37298" w:rsidRPr="00986031" w:rsidRDefault="00A37298" w:rsidP="00A37298">
      <w:pPr>
        <w:spacing w:line="480" w:lineRule="auto"/>
        <w:rPr>
          <w:rFonts w:ascii="Times New Roman" w:hAnsi="Times New Roman" w:cs="Times New Roman"/>
          <w:color w:val="222222"/>
          <w:sz w:val="24"/>
          <w:szCs w:val="24"/>
          <w:shd w:val="clear" w:color="auto" w:fill="FFFFFF"/>
        </w:rPr>
      </w:pPr>
    </w:p>
    <w:p w:rsidR="00A37298" w:rsidRPr="00986031" w:rsidRDefault="00A37298" w:rsidP="00D80480">
      <w:pPr>
        <w:spacing w:line="480" w:lineRule="auto"/>
        <w:ind w:firstLine="720"/>
        <w:rPr>
          <w:rFonts w:ascii="Times New Roman" w:hAnsi="Times New Roman" w:cs="Times New Roman"/>
          <w:color w:val="222222"/>
          <w:sz w:val="24"/>
          <w:szCs w:val="24"/>
          <w:shd w:val="clear" w:color="auto" w:fill="FFFFFF"/>
        </w:rPr>
      </w:pPr>
    </w:p>
    <w:p w:rsidR="00017E4F" w:rsidRPr="00986031" w:rsidRDefault="00017E4F" w:rsidP="004F348B">
      <w:pPr>
        <w:spacing w:line="480" w:lineRule="auto"/>
        <w:rPr>
          <w:rFonts w:ascii="Times New Roman" w:hAnsi="Times New Roman" w:cs="Times New Roman"/>
          <w:color w:val="222222"/>
          <w:sz w:val="24"/>
          <w:szCs w:val="24"/>
          <w:shd w:val="clear" w:color="auto" w:fill="FFFFFF"/>
        </w:rPr>
      </w:pPr>
    </w:p>
    <w:p w:rsidR="009671EE" w:rsidRPr="00986031" w:rsidRDefault="009671EE" w:rsidP="004F348B">
      <w:pPr>
        <w:spacing w:line="480" w:lineRule="auto"/>
        <w:rPr>
          <w:rFonts w:ascii="Times New Roman" w:hAnsi="Times New Roman" w:cs="Times New Roman"/>
          <w:color w:val="222222"/>
          <w:sz w:val="24"/>
          <w:szCs w:val="24"/>
          <w:shd w:val="clear" w:color="auto" w:fill="FFFFFF"/>
        </w:rPr>
      </w:pPr>
    </w:p>
    <w:p w:rsidR="00017E4F" w:rsidRPr="00986031" w:rsidRDefault="00017E4F" w:rsidP="004F348B">
      <w:pPr>
        <w:spacing w:line="480" w:lineRule="auto"/>
        <w:rPr>
          <w:rFonts w:ascii="Times New Roman" w:hAnsi="Times New Roman" w:cs="Times New Roman"/>
          <w:color w:val="222222"/>
          <w:sz w:val="24"/>
          <w:szCs w:val="24"/>
          <w:shd w:val="clear" w:color="auto" w:fill="FFFFFF"/>
        </w:rPr>
      </w:pPr>
    </w:p>
    <w:p w:rsidR="00017E4F" w:rsidRPr="00986031" w:rsidRDefault="00017E4F" w:rsidP="004F348B">
      <w:pPr>
        <w:spacing w:line="480" w:lineRule="auto"/>
        <w:rPr>
          <w:rFonts w:ascii="Times New Roman" w:hAnsi="Times New Roman" w:cs="Times New Roman"/>
          <w:color w:val="222222"/>
          <w:sz w:val="24"/>
          <w:szCs w:val="24"/>
          <w:shd w:val="clear" w:color="auto" w:fill="FFFFFF"/>
        </w:rPr>
      </w:pPr>
    </w:p>
    <w:sectPr w:rsidR="00017E4F" w:rsidRPr="0098603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365" w:rsidRDefault="00263365">
      <w:pPr>
        <w:spacing w:after="0" w:line="240" w:lineRule="auto"/>
      </w:pPr>
      <w:r>
        <w:separator/>
      </w:r>
    </w:p>
  </w:endnote>
  <w:endnote w:type="continuationSeparator" w:id="0">
    <w:p w:rsidR="00263365" w:rsidRDefault="00263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365" w:rsidRDefault="00263365">
      <w:pPr>
        <w:spacing w:after="0" w:line="240" w:lineRule="auto"/>
      </w:pPr>
      <w:r>
        <w:separator/>
      </w:r>
    </w:p>
  </w:footnote>
  <w:footnote w:type="continuationSeparator" w:id="0">
    <w:p w:rsidR="00263365" w:rsidRDefault="00263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859730"/>
      <w:docPartObj>
        <w:docPartGallery w:val="Page Numbers (Top of Page)"/>
        <w:docPartUnique/>
      </w:docPartObj>
    </w:sdtPr>
    <w:sdtEndPr>
      <w:rPr>
        <w:rFonts w:ascii="Times New Roman" w:hAnsi="Times New Roman" w:cs="Times New Roman"/>
        <w:noProof/>
        <w:sz w:val="24"/>
        <w:szCs w:val="24"/>
      </w:rPr>
    </w:sdtEndPr>
    <w:sdtContent>
      <w:p w:rsidR="00A37298" w:rsidRPr="00A37298" w:rsidRDefault="00263365">
        <w:pPr>
          <w:pStyle w:val="Header"/>
          <w:jc w:val="right"/>
          <w:rPr>
            <w:rFonts w:ascii="Times New Roman" w:hAnsi="Times New Roman" w:cs="Times New Roman"/>
            <w:sz w:val="24"/>
            <w:szCs w:val="24"/>
          </w:rPr>
        </w:pPr>
        <w:r w:rsidRPr="00A37298">
          <w:rPr>
            <w:rFonts w:ascii="Times New Roman" w:hAnsi="Times New Roman" w:cs="Times New Roman"/>
            <w:sz w:val="24"/>
            <w:szCs w:val="24"/>
          </w:rPr>
          <w:t xml:space="preserve">SURNAME </w:t>
        </w:r>
        <w:r w:rsidRPr="00A37298">
          <w:rPr>
            <w:rFonts w:ascii="Times New Roman" w:hAnsi="Times New Roman" w:cs="Times New Roman"/>
            <w:sz w:val="24"/>
            <w:szCs w:val="24"/>
          </w:rPr>
          <w:fldChar w:fldCharType="begin"/>
        </w:r>
        <w:r w:rsidRPr="00A37298">
          <w:rPr>
            <w:rFonts w:ascii="Times New Roman" w:hAnsi="Times New Roman" w:cs="Times New Roman"/>
            <w:sz w:val="24"/>
            <w:szCs w:val="24"/>
          </w:rPr>
          <w:instrText xml:space="preserve"> PAGE   \* MERGEFORMAT </w:instrText>
        </w:r>
        <w:r w:rsidRPr="00A37298">
          <w:rPr>
            <w:rFonts w:ascii="Times New Roman" w:hAnsi="Times New Roman" w:cs="Times New Roman"/>
            <w:sz w:val="24"/>
            <w:szCs w:val="24"/>
          </w:rPr>
          <w:fldChar w:fldCharType="separate"/>
        </w:r>
        <w:r w:rsidR="00AA7E00">
          <w:rPr>
            <w:rFonts w:ascii="Times New Roman" w:hAnsi="Times New Roman" w:cs="Times New Roman"/>
            <w:noProof/>
            <w:sz w:val="24"/>
            <w:szCs w:val="24"/>
          </w:rPr>
          <w:t>4</w:t>
        </w:r>
        <w:r w:rsidRPr="00A37298">
          <w:rPr>
            <w:rFonts w:ascii="Times New Roman" w:hAnsi="Times New Roman" w:cs="Times New Roman"/>
            <w:noProof/>
            <w:sz w:val="24"/>
            <w:szCs w:val="24"/>
          </w:rPr>
          <w:fldChar w:fldCharType="end"/>
        </w:r>
      </w:p>
    </w:sdtContent>
  </w:sdt>
  <w:p w:rsidR="00A37298" w:rsidRDefault="00A372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CC0"/>
    <w:rsid w:val="00017E4F"/>
    <w:rsid w:val="000A6F8A"/>
    <w:rsid w:val="00156ED8"/>
    <w:rsid w:val="001D018C"/>
    <w:rsid w:val="001D4D79"/>
    <w:rsid w:val="001D5C7D"/>
    <w:rsid w:val="00263365"/>
    <w:rsid w:val="002E09BA"/>
    <w:rsid w:val="00335460"/>
    <w:rsid w:val="00435240"/>
    <w:rsid w:val="00471CC0"/>
    <w:rsid w:val="004C7220"/>
    <w:rsid w:val="004E1F6E"/>
    <w:rsid w:val="004E4BD0"/>
    <w:rsid w:val="004F348B"/>
    <w:rsid w:val="004F4841"/>
    <w:rsid w:val="005A0A09"/>
    <w:rsid w:val="0069256E"/>
    <w:rsid w:val="006E05B8"/>
    <w:rsid w:val="0071678D"/>
    <w:rsid w:val="00717FCB"/>
    <w:rsid w:val="00734E87"/>
    <w:rsid w:val="007653EE"/>
    <w:rsid w:val="007B6DA0"/>
    <w:rsid w:val="007F2716"/>
    <w:rsid w:val="008F0325"/>
    <w:rsid w:val="009027D9"/>
    <w:rsid w:val="00936EE8"/>
    <w:rsid w:val="009671EE"/>
    <w:rsid w:val="00986031"/>
    <w:rsid w:val="009C07F9"/>
    <w:rsid w:val="009F6C72"/>
    <w:rsid w:val="00A1292D"/>
    <w:rsid w:val="00A37298"/>
    <w:rsid w:val="00AA7E00"/>
    <w:rsid w:val="00AC0AA4"/>
    <w:rsid w:val="00B037C5"/>
    <w:rsid w:val="00BB5631"/>
    <w:rsid w:val="00D22DC2"/>
    <w:rsid w:val="00D553CE"/>
    <w:rsid w:val="00D80480"/>
    <w:rsid w:val="00D82358"/>
    <w:rsid w:val="00D823FE"/>
    <w:rsid w:val="00E02A4E"/>
    <w:rsid w:val="00E60A0E"/>
    <w:rsid w:val="00EE4E9A"/>
    <w:rsid w:val="00F77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FCB2"/>
  <w15:chartTrackingRefBased/>
  <w15:docId w15:val="{AE947DCF-A2AD-4657-9803-7CF92EA40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6F8A"/>
    <w:rPr>
      <w:color w:val="0000FF"/>
      <w:u w:val="single"/>
    </w:rPr>
  </w:style>
  <w:style w:type="character" w:customStyle="1" w:styleId="sr-only">
    <w:name w:val="sr-only"/>
    <w:basedOn w:val="DefaultParagraphFont"/>
    <w:rsid w:val="000A6F8A"/>
  </w:style>
  <w:style w:type="character" w:customStyle="1" w:styleId="text">
    <w:name w:val="text"/>
    <w:basedOn w:val="DefaultParagraphFont"/>
    <w:rsid w:val="000A6F8A"/>
  </w:style>
  <w:style w:type="paragraph" w:styleId="Header">
    <w:name w:val="header"/>
    <w:basedOn w:val="Normal"/>
    <w:link w:val="HeaderChar"/>
    <w:uiPriority w:val="99"/>
    <w:unhideWhenUsed/>
    <w:rsid w:val="00A372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298"/>
  </w:style>
  <w:style w:type="paragraph" w:styleId="Footer">
    <w:name w:val="footer"/>
    <w:basedOn w:val="Normal"/>
    <w:link w:val="FooterChar"/>
    <w:uiPriority w:val="99"/>
    <w:unhideWhenUsed/>
    <w:rsid w:val="00A372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298"/>
  </w:style>
  <w:style w:type="character" w:styleId="Emphasis">
    <w:name w:val="Emphasis"/>
    <w:basedOn w:val="DefaultParagraphFont"/>
    <w:uiPriority w:val="20"/>
    <w:qFormat/>
    <w:rsid w:val="009F6C72"/>
    <w:rPr>
      <w:i/>
      <w:iCs/>
    </w:rPr>
  </w:style>
  <w:style w:type="character" w:styleId="HTMLCite">
    <w:name w:val="HTML Cite"/>
    <w:basedOn w:val="DefaultParagraphFont"/>
    <w:uiPriority w:val="99"/>
    <w:semiHidden/>
    <w:unhideWhenUsed/>
    <w:rsid w:val="00A129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980</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4</cp:revision>
  <dcterms:created xsi:type="dcterms:W3CDTF">2019-11-20T18:22:00Z</dcterms:created>
  <dcterms:modified xsi:type="dcterms:W3CDTF">2019-11-20T19:02:00Z</dcterms:modified>
</cp:coreProperties>
</file>